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27E72">
      <w:pPr>
        <w:spacing w:line="580" w:lineRule="exact"/>
        <w:jc w:val="center"/>
        <w:rPr>
          <w:rFonts w:hint="eastAsia" w:ascii="方正小标宋简体" w:hAnsi="华文中宋" w:eastAsia="方正小标宋简体"/>
          <w:bCs/>
          <w:sz w:val="44"/>
          <w:szCs w:val="44"/>
        </w:rPr>
      </w:pPr>
      <w:r>
        <w:rPr>
          <w:rFonts w:hint="eastAsia" w:ascii="方正小标宋简体" w:hAnsi="华文中宋" w:eastAsia="方正小标宋简体"/>
          <w:bCs/>
          <w:sz w:val="44"/>
          <w:szCs w:val="44"/>
        </w:rPr>
        <w:t>九华山风景区旅游市场营销考核奖励</w:t>
      </w:r>
    </w:p>
    <w:p w14:paraId="104EDF59">
      <w:pPr>
        <w:spacing w:line="580" w:lineRule="exact"/>
        <w:jc w:val="center"/>
        <w:rPr>
          <w:rFonts w:hint="eastAsia" w:ascii="方正小标宋简体" w:hAnsi="华文中宋" w:eastAsia="方正小标宋简体"/>
          <w:bCs/>
          <w:sz w:val="44"/>
          <w:szCs w:val="44"/>
        </w:rPr>
      </w:pPr>
      <w:r>
        <w:rPr>
          <w:rFonts w:hint="eastAsia" w:ascii="方正小标宋简体" w:hAnsi="华文中宋" w:eastAsia="方正小标宋简体"/>
          <w:bCs/>
          <w:sz w:val="44"/>
          <w:szCs w:val="44"/>
        </w:rPr>
        <w:t>暂行办法</w:t>
      </w:r>
    </w:p>
    <w:p w14:paraId="6CF319F3">
      <w:pPr>
        <w:spacing w:line="580" w:lineRule="exact"/>
        <w:rPr>
          <w:rFonts w:hint="eastAsia" w:ascii="方正小标宋简体" w:hAnsi="黑体" w:eastAsia="方正小标宋简体"/>
          <w:sz w:val="32"/>
          <w:szCs w:val="32"/>
        </w:rPr>
      </w:pPr>
    </w:p>
    <w:p w14:paraId="5A1EEA98">
      <w:pPr>
        <w:spacing w:line="580" w:lineRule="exact"/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第一章 总则</w:t>
      </w:r>
    </w:p>
    <w:p w14:paraId="36331B55">
      <w:pPr>
        <w:spacing w:line="580" w:lineRule="exact"/>
        <w:ind w:firstLine="643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b/>
          <w:sz w:val="32"/>
          <w:szCs w:val="32"/>
        </w:rPr>
        <w:t>第一条</w:t>
      </w:r>
      <w:r>
        <w:rPr>
          <w:rFonts w:hint="eastAsia" w:ascii="仿宋_GB2312" w:hAnsi="华文仿宋" w:eastAsia="仿宋_GB2312"/>
          <w:sz w:val="32"/>
          <w:szCs w:val="32"/>
        </w:rPr>
        <w:t xml:space="preserve"> 为进一步加大旅游市场开拓扶持力度，优化营商环境，充分发挥旅游企业市场主体作用，调动广大旅游企业开拓旅游市场的积极性，全力推进新形势下风景区旅游营销工作，制定本暂行办法。</w:t>
      </w:r>
    </w:p>
    <w:p w14:paraId="0B309730">
      <w:pPr>
        <w:spacing w:line="580" w:lineRule="exact"/>
        <w:ind w:firstLine="643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b/>
          <w:sz w:val="32"/>
          <w:szCs w:val="32"/>
        </w:rPr>
        <w:t>第二条</w:t>
      </w:r>
      <w:r>
        <w:rPr>
          <w:rFonts w:hint="eastAsia" w:ascii="仿宋_GB2312" w:hAnsi="华文仿宋" w:eastAsia="仿宋_GB2312"/>
          <w:sz w:val="32"/>
          <w:szCs w:val="32"/>
        </w:rPr>
        <w:t xml:space="preserve"> 本办法遵循以下基本原则：</w:t>
      </w:r>
    </w:p>
    <w:p w14:paraId="6970DF25">
      <w:pPr>
        <w:spacing w:line="580" w:lineRule="exact"/>
        <w:ind w:firstLine="640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（一）“公开、公平、公正”的原则；</w:t>
      </w:r>
    </w:p>
    <w:p w14:paraId="7B6FBBB0">
      <w:pPr>
        <w:spacing w:line="580" w:lineRule="exact"/>
        <w:ind w:firstLine="640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（二）对景区贡献大小的原则；</w:t>
      </w:r>
    </w:p>
    <w:p w14:paraId="2A30AFAE">
      <w:pPr>
        <w:spacing w:line="580" w:lineRule="exact"/>
        <w:ind w:firstLine="640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（三）优化营商环境，壮大市场主体的原则；</w:t>
      </w:r>
    </w:p>
    <w:p w14:paraId="449029EF">
      <w:pPr>
        <w:spacing w:line="580" w:lineRule="exact"/>
        <w:ind w:firstLine="640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（四）推进旅游区域联动营销的原则;</w:t>
      </w:r>
    </w:p>
    <w:p w14:paraId="0A6EECCC">
      <w:pPr>
        <w:spacing w:line="580" w:lineRule="exact"/>
        <w:ind w:firstLine="640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（五）助推市场开拓措施有效落实的原则；</w:t>
      </w:r>
    </w:p>
    <w:p w14:paraId="32768A82">
      <w:pPr>
        <w:spacing w:line="580" w:lineRule="exact"/>
        <w:ind w:firstLine="640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（六）引导市场主体规范市场开拓秩序的原则；</w:t>
      </w:r>
    </w:p>
    <w:p w14:paraId="0D0A4951">
      <w:pPr>
        <w:spacing w:line="580" w:lineRule="exact"/>
        <w:ind w:firstLine="640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（七）相关部门联合考核的原则。</w:t>
      </w:r>
    </w:p>
    <w:p w14:paraId="202FC462">
      <w:pPr>
        <w:spacing w:line="580" w:lineRule="exact"/>
        <w:jc w:val="center"/>
        <w:rPr>
          <w:rFonts w:hint="eastAsia" w:ascii="黑体" w:hAnsi="黑体" w:eastAsia="黑体"/>
          <w:sz w:val="32"/>
          <w:szCs w:val="32"/>
        </w:rPr>
      </w:pPr>
    </w:p>
    <w:p w14:paraId="49C8A529">
      <w:pPr>
        <w:spacing w:line="580" w:lineRule="exact"/>
        <w:jc w:val="center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第二章  基本条件</w:t>
      </w:r>
    </w:p>
    <w:p w14:paraId="2AE4D77F">
      <w:pPr>
        <w:spacing w:line="600" w:lineRule="exact"/>
        <w:ind w:firstLine="643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b/>
          <w:sz w:val="32"/>
          <w:szCs w:val="32"/>
        </w:rPr>
        <w:t>第三条</w:t>
      </w:r>
      <w:r>
        <w:rPr>
          <w:rFonts w:hint="eastAsia" w:ascii="仿宋_GB2312" w:hAnsi="华文仿宋" w:eastAsia="仿宋_GB2312"/>
          <w:sz w:val="32"/>
          <w:szCs w:val="32"/>
        </w:rPr>
        <w:t xml:space="preserve"> 考核奖励对象应遵守风景区有关规定，不得有以下行为：</w:t>
      </w:r>
    </w:p>
    <w:p w14:paraId="096BE588">
      <w:pPr>
        <w:spacing w:line="600" w:lineRule="exact"/>
        <w:ind w:firstLine="640" w:firstLineChars="200"/>
        <w:rPr>
          <w:rFonts w:hint="eastAsia"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（一）违反《</w:t>
      </w:r>
      <w:r>
        <w:rPr>
          <w:rFonts w:hint="eastAsia" w:ascii="仿宋_GB2312" w:hAnsi="华文仿宋" w:eastAsia="仿宋_GB2312"/>
          <w:sz w:val="32"/>
          <w:szCs w:val="32"/>
          <w:lang w:val="en-US" w:eastAsia="zh-CN"/>
        </w:rPr>
        <w:t>中华人民共和国</w:t>
      </w:r>
      <w:r>
        <w:rPr>
          <w:rFonts w:hint="eastAsia" w:ascii="仿宋_GB2312" w:hAnsi="华文仿宋" w:eastAsia="仿宋_GB2312"/>
          <w:sz w:val="32"/>
          <w:szCs w:val="32"/>
        </w:rPr>
        <w:t>旅游法》</w:t>
      </w:r>
      <w:r>
        <w:rPr>
          <w:rFonts w:hint="eastAsia" w:ascii="仿宋_GB2312" w:hAnsi="华文仿宋" w:eastAsia="仿宋_GB2312"/>
          <w:sz w:val="32"/>
          <w:szCs w:val="32"/>
          <w:lang w:eastAsia="zh-CN"/>
        </w:rPr>
        <w:t>、</w:t>
      </w:r>
      <w:r>
        <w:rPr>
          <w:rFonts w:hint="eastAsia" w:ascii="仿宋_GB2312" w:hAnsi="华文仿宋" w:eastAsia="仿宋_GB2312"/>
          <w:sz w:val="32"/>
          <w:szCs w:val="32"/>
        </w:rPr>
        <w:t>《旅行社条例》等法律法规或行业管理规定；</w:t>
      </w:r>
    </w:p>
    <w:p w14:paraId="073F0A69">
      <w:pPr>
        <w:spacing w:line="600" w:lineRule="exact"/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sz w:val="32"/>
          <w:szCs w:val="32"/>
        </w:rPr>
        <w:t>（二）低价销售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伪造和违规使用优免证件、拼单拼团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等扰乱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景区门票销售与管理秩序的行为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；</w:t>
      </w:r>
    </w:p>
    <w:p w14:paraId="6D7E836F">
      <w:pPr>
        <w:spacing w:line="580" w:lineRule="exact"/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（三）在景区内发生重大投诉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或重大舆情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，重大安全生产事故、严重失信主体；</w:t>
      </w:r>
    </w:p>
    <w:p w14:paraId="64114684">
      <w:pPr>
        <w:spacing w:line="600" w:lineRule="exact"/>
        <w:ind w:firstLine="640" w:firstLineChars="200"/>
        <w:rPr>
          <w:rFonts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（四）产品名称、游览活动内容违反相关规定，线路超出景区规定范围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，发布景区不实消息、虚假推广，给景区造成严重影响。</w:t>
      </w:r>
    </w:p>
    <w:p w14:paraId="4FB9A6EE">
      <w:pPr>
        <w:spacing w:line="600" w:lineRule="exact"/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第四条 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门票销售奖励类考核对象须与风景区门票管理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中心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签订门票销售协议或与景区签订战略合作协议，且达到分项考核最低标准。</w:t>
      </w:r>
    </w:p>
    <w:p w14:paraId="23F11F68">
      <w:pPr>
        <w:spacing w:line="600" w:lineRule="exact"/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F3D985F">
      <w:pPr>
        <w:spacing w:line="580" w:lineRule="exact"/>
        <w:jc w:val="center"/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第三章  旅行社组团奖励</w:t>
      </w:r>
    </w:p>
    <w:p w14:paraId="24D0CACF">
      <w:pPr>
        <w:spacing w:line="600" w:lineRule="exact"/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第五条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普通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组团奖励：旅行社年组团销售景区门票普通票不少于3000张（单团销售普通票不少于4张，优惠票不计）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通过行业管理考核的，按照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所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购普通票数量，给予</w:t>
      </w:r>
      <w:r>
        <w:rPr>
          <w:rFonts w:hint="default" w:ascii="仿宋_GB2312" w:hAnsi="华文仿宋" w:eastAsia="仿宋_GB2312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元/张奖励。</w:t>
      </w:r>
    </w:p>
    <w:p w14:paraId="12DBFDAD">
      <w:pPr>
        <w:spacing w:line="600" w:lineRule="exact"/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条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专项组团奖励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2EFEF9EA">
      <w:pPr>
        <w:spacing w:line="600" w:lineRule="exact"/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（一）大型团队奖励。对组织单团购景区普通票达100张的团队进入风景区游览的，免3张门票，每增加33张再免1张门票。</w:t>
      </w:r>
    </w:p>
    <w:p w14:paraId="54B3942A">
      <w:pPr>
        <w:spacing w:line="600" w:lineRule="exact"/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（二）境外组团奖励。对全年组织入境团队（含港澳台地区），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根据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购景区普通票数量，按照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以下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标准给予奖励：500张以下奖励30元/张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500-999张奖励40元/张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1000-1999张奖励50元/张，2000-4999张奖励60元/张，5000-9999张奖励70元/张，10000张以上（含）按照80元/张奖励（不重复享受</w:t>
      </w:r>
      <w:r>
        <w:rPr>
          <w:rFonts w:hint="default" w:ascii="仿宋_GB2312" w:hAnsi="华文仿宋" w:eastAsia="仿宋_GB2312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>旅行社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普通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组团奖励）。</w:t>
      </w:r>
    </w:p>
    <w:p w14:paraId="45BD36BB">
      <w:pPr>
        <w:spacing w:line="600" w:lineRule="exact"/>
        <w:ind w:firstLine="640" w:firstLineChars="200"/>
        <w:rPr>
          <w:rFonts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直通车旅游奖励。对在客源地城市（不含池州市）长期开通九华山风景区旅游直通车给予奖励。标准为：每条班线年内开通不少于30趟次，且每次运营车辆不少于20座，按照</w:t>
      </w:r>
      <w:r>
        <w:rPr>
          <w:rFonts w:hint="default" w:ascii="仿宋_GB2312" w:hAnsi="Times New Roman" w:eastAsia="仿宋_GB2312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万元予以奖励。</w:t>
      </w:r>
    </w:p>
    <w:p w14:paraId="3280F991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列车旅游奖励：对停靠池州站、九华山站到景区游览的列车旅游团队，按照单团购景区普通票数量，每满50人奖励500元。专列组团奖励按所购门票总额的20%奖励，其中</w:t>
      </w:r>
      <w:bookmarkStart w:id="0" w:name="OLE_LINK2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单团400人次以上的额外奖励5%</w:t>
      </w:r>
      <w:bookmarkEnd w:id="0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。专列组团以九华山为主要目的地的可放宽至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安庆、铜陵、芜湖、宣城、黄山、景德镇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周边城市停靠。（专列不再享受普通组团奖励）。</w:t>
      </w:r>
    </w:p>
    <w:p w14:paraId="6772FE4C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游轮旅游奖励：对停靠池州港到景区游览的游轮旅游团队，按照单团购景区普通票，每满100人奖励1500元。</w:t>
      </w:r>
    </w:p>
    <w:p w14:paraId="5AC2C1E0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航空旅游奖励：对落地九华山机场到景区游览的航空旅游团队，按照单团购景区普通票数量，每满20人奖励400元，100人次以上（含）包机每批次奖励8000元（包机不再享受普通组团奖励）。</w:t>
      </w:r>
    </w:p>
    <w:p w14:paraId="72878B80">
      <w:pPr>
        <w:spacing w:line="580" w:lineRule="exact"/>
        <w:ind w:firstLine="648"/>
        <w:rPr>
          <w:rFonts w:hint="eastAsia" w:ascii="仿宋_GB2312" w:hAnsi="华文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七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条 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团队住宿消费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奖励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0C83B730">
      <w:pPr>
        <w:spacing w:line="52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鼓励旅行社组织过夜游团队，推动景区旅游消费，按照每产生1万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元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景区内住宿消费奖励200元的标准予以奖励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 w14:paraId="6890E87E">
      <w:pPr>
        <w:spacing w:line="580" w:lineRule="exact"/>
        <w:ind w:firstLine="648"/>
        <w:rPr>
          <w:rFonts w:hint="eastAsia" w:ascii="仿宋_GB2312" w:hAnsi="华文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八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条 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旅行商踩线奖励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32BCC738">
      <w:pPr>
        <w:spacing w:line="580" w:lineRule="exact"/>
        <w:ind w:firstLine="648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对旅行社组织客源地市场旅行商到主景区考察踩线的，以该旅行社上年度组团签单数为基准，按每300人免旅行商1人门票的原则核定减免计划，下一年度兑现，用完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即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止。</w:t>
      </w:r>
    </w:p>
    <w:p w14:paraId="70F1CF62">
      <w:pPr>
        <w:spacing w:line="580" w:lineRule="exact"/>
        <w:ind w:firstLine="648"/>
        <w:rPr>
          <w:rFonts w:hint="default" w:ascii="仿宋_GB2312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2E2C85C3">
      <w:pPr>
        <w:spacing w:line="580" w:lineRule="exact"/>
        <w:jc w:val="center"/>
        <w:rPr>
          <w:rFonts w:hint="eastAsia" w:ascii="仿宋_GB2312" w:hAnsi="华文仿宋"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第四章  农村组团奖励</w:t>
      </w:r>
    </w:p>
    <w:p w14:paraId="52608EEA">
      <w:pPr>
        <w:spacing w:line="580" w:lineRule="exact"/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九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条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考核奖励对象为与风景区门票管理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中心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签订农村居民组团协议，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常年组织国内农村居民团队到景区游览的地接注册领队（旅游企业不享受）。</w:t>
      </w:r>
    </w:p>
    <w:p w14:paraId="79FADEF7">
      <w:pPr>
        <w:spacing w:line="580" w:lineRule="exact"/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第</w:t>
      </w: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十</w:t>
      </w: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条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奖励标准：全年组织农村居民团队(单团同一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区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农村户籍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25人以上)累计达2000人以上（含2000人），购普通票的，按10元/人奖励；购优惠票的，按5/人元奖励。</w:t>
      </w:r>
    </w:p>
    <w:p w14:paraId="14D9AA2F">
      <w:pPr>
        <w:spacing w:line="580" w:lineRule="exact"/>
        <w:jc w:val="center"/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F041424">
      <w:pPr>
        <w:spacing w:line="580" w:lineRule="exact"/>
        <w:jc w:val="center"/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第五章  新媒体宣传营销奖励</w:t>
      </w:r>
    </w:p>
    <w:p w14:paraId="5F53840B">
      <w:pPr>
        <w:spacing w:line="580" w:lineRule="exact"/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第十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条  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加强风景区在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新媒体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领域宣传推广力度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进一步调动新媒体营销平台积极性，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具体新媒体宣传营销奖励办法另行印发。</w:t>
      </w:r>
    </w:p>
    <w:p w14:paraId="748C3096">
      <w:pPr>
        <w:spacing w:line="580" w:lineRule="exact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8C2AACA">
      <w:pPr>
        <w:spacing w:line="580" w:lineRule="exact"/>
        <w:jc w:val="center"/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第六章  重点组团奖励</w:t>
      </w:r>
    </w:p>
    <w:p w14:paraId="136C1998">
      <w:pPr>
        <w:spacing w:line="580" w:lineRule="exact"/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第十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条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鼓励大力开拓重点中远程目标市场，所需政策实行“一事一议”，报风景区管委会研究同意后实施。</w:t>
      </w:r>
    </w:p>
    <w:p w14:paraId="056E24EA">
      <w:pPr>
        <w:spacing w:line="580" w:lineRule="exact"/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CAD0A69">
      <w:pPr>
        <w:spacing w:line="580" w:lineRule="exact"/>
        <w:jc w:val="center"/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第七章  活动推广奖励</w:t>
      </w:r>
    </w:p>
    <w:p w14:paraId="1F281152">
      <w:pPr>
        <w:spacing w:line="580" w:lineRule="exact"/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第十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条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奖励对象：</w:t>
      </w:r>
    </w:p>
    <w:p w14:paraId="2802391E">
      <w:pPr>
        <w:spacing w:line="580" w:lineRule="exact"/>
        <w:ind w:firstLine="640" w:firstLineChars="200"/>
        <w:rPr>
          <w:rFonts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.旅行社组团奖励和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重点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组团奖励对象；</w:t>
      </w:r>
    </w:p>
    <w:p w14:paraId="1C89FA4F">
      <w:pPr>
        <w:spacing w:line="580" w:lineRule="exact"/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九华山有关单位、旅游企业。</w:t>
      </w:r>
    </w:p>
    <w:p w14:paraId="716DFFE3">
      <w:pPr>
        <w:spacing w:line="580" w:lineRule="exact"/>
        <w:ind w:firstLine="643" w:firstLineChars="200"/>
        <w:rPr>
          <w:rFonts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第十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仿宋_GB2312" w:hAnsi="华文仿宋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条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奖励标准：</w:t>
      </w:r>
    </w:p>
    <w:p w14:paraId="31AB65CF">
      <w:pPr>
        <w:spacing w:line="580" w:lineRule="exact"/>
        <w:ind w:firstLine="640" w:firstLineChars="200"/>
        <w:rPr>
          <w:rFonts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景区批准，以九华山风景区为主办方之一开展的旅游推广活动（含区域联动推广活动），以实际活动费用（不含人员差旅费）的50%给予补贴性奖励；以九华山风景区作为唯一主办方开展的旅游推广活动，以实际活动费用（不含人员差旅费）的70%给予补贴性奖励。</w:t>
      </w:r>
    </w:p>
    <w:p w14:paraId="443A50F3">
      <w:pPr>
        <w:spacing w:line="580" w:lineRule="exact"/>
        <w:jc w:val="center"/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6A4CE70">
      <w:pPr>
        <w:spacing w:line="580" w:lineRule="exact"/>
        <w:jc w:val="center"/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第八章 附则</w:t>
      </w:r>
    </w:p>
    <w:p w14:paraId="2E693FCE">
      <w:pPr>
        <w:spacing w:line="580" w:lineRule="exact"/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第十</w:t>
      </w: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条  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奖励的申报、考核、兑现程序和方法按照《九华山风景区旅游市场营销考核奖励暂行</w:t>
      </w:r>
      <w:bookmarkStart w:id="1" w:name="_GoBack"/>
      <w:bookmarkEnd w:id="1"/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办法实施细则》办理。</w:t>
      </w:r>
    </w:p>
    <w:p w14:paraId="2DCF24DA">
      <w:pPr>
        <w:spacing w:line="580" w:lineRule="exact"/>
        <w:ind w:firstLine="643" w:firstLineChars="200"/>
        <w:rPr>
          <w:rFonts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第十</w:t>
      </w: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条  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本办法由文化旅游处负责解释。</w:t>
      </w:r>
    </w:p>
    <w:p w14:paraId="602C3F0F">
      <w:pPr>
        <w:ind w:firstLine="643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第十</w:t>
      </w: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七</w:t>
      </w:r>
      <w:r>
        <w:rPr>
          <w:rFonts w:hint="eastAsia" w:ascii="仿宋_GB2312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条</w:t>
      </w:r>
      <w:r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本办法自印发之日起试行。2026年1月1日至印发之日前，符合本办法规定的可参照本办法执行。</w:t>
      </w:r>
    </w:p>
    <w:p w14:paraId="17108F9B">
      <w:pPr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F8CC281">
      <w:pPr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3E4861C">
      <w:pPr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33543382">
      <w:pPr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B92B879">
      <w:pPr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F238F5A">
      <w:pPr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C53A2EF">
      <w:pPr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D4A608D">
      <w:pPr>
        <w:ind w:firstLine="640" w:firstLineChars="200"/>
        <w:rPr>
          <w:rFonts w:hint="eastAsia" w:ascii="仿宋_GB2312" w:hAnsi="华文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5264119-43A4-4C76-B42C-CD5F90EB26F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83A8917C-7AFA-40CD-89A5-6E1BC0E786CF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A4A97978-3FB8-4C9C-989C-E44C53436544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99819720-F4EE-4C9F-A11E-7F9B14770AC3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5B8A4523-9D2F-45B0-AAB1-EA0026F39D3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2C7C5E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2D972C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2D972C"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yYzEzNTg2NmVlNDBiZjY0MDVjNmZlNzM0ZjA3NjUifQ=="/>
  </w:docVars>
  <w:rsids>
    <w:rsidRoot w:val="006C6B56"/>
    <w:rsid w:val="00097F34"/>
    <w:rsid w:val="006C6B56"/>
    <w:rsid w:val="0074355F"/>
    <w:rsid w:val="008C3676"/>
    <w:rsid w:val="008D300B"/>
    <w:rsid w:val="00D02CF0"/>
    <w:rsid w:val="00DD607C"/>
    <w:rsid w:val="00EA5825"/>
    <w:rsid w:val="02A75509"/>
    <w:rsid w:val="067C62F8"/>
    <w:rsid w:val="07E634C9"/>
    <w:rsid w:val="0B194B2D"/>
    <w:rsid w:val="107F3066"/>
    <w:rsid w:val="12331D4C"/>
    <w:rsid w:val="151D5144"/>
    <w:rsid w:val="16664E01"/>
    <w:rsid w:val="16E840A4"/>
    <w:rsid w:val="17D11706"/>
    <w:rsid w:val="1A7F3181"/>
    <w:rsid w:val="1BF15DCA"/>
    <w:rsid w:val="1BF5565A"/>
    <w:rsid w:val="1CAF2F16"/>
    <w:rsid w:val="1D2E5674"/>
    <w:rsid w:val="257F16CE"/>
    <w:rsid w:val="260846FA"/>
    <w:rsid w:val="270E19CD"/>
    <w:rsid w:val="27617F22"/>
    <w:rsid w:val="29106518"/>
    <w:rsid w:val="29364CF2"/>
    <w:rsid w:val="2A432731"/>
    <w:rsid w:val="2E351A82"/>
    <w:rsid w:val="2E8573CC"/>
    <w:rsid w:val="2FEF15EC"/>
    <w:rsid w:val="305854DC"/>
    <w:rsid w:val="31FF5226"/>
    <w:rsid w:val="32DA3FFA"/>
    <w:rsid w:val="34CD7218"/>
    <w:rsid w:val="36CF2041"/>
    <w:rsid w:val="377B70BB"/>
    <w:rsid w:val="42F6306B"/>
    <w:rsid w:val="433E677B"/>
    <w:rsid w:val="43BB5604"/>
    <w:rsid w:val="445A310B"/>
    <w:rsid w:val="46245BEB"/>
    <w:rsid w:val="492731E5"/>
    <w:rsid w:val="49293B31"/>
    <w:rsid w:val="4C2312A9"/>
    <w:rsid w:val="4EF75D5D"/>
    <w:rsid w:val="53DF1C1D"/>
    <w:rsid w:val="55A033D1"/>
    <w:rsid w:val="59836235"/>
    <w:rsid w:val="59A15329"/>
    <w:rsid w:val="5A895F37"/>
    <w:rsid w:val="60616D8A"/>
    <w:rsid w:val="62A32799"/>
    <w:rsid w:val="6CA34211"/>
    <w:rsid w:val="716F109A"/>
    <w:rsid w:val="730A0FCB"/>
    <w:rsid w:val="73A40179"/>
    <w:rsid w:val="785B028D"/>
    <w:rsid w:val="7AC70B23"/>
    <w:rsid w:val="7C82671D"/>
    <w:rsid w:val="7D3C7B9B"/>
    <w:rsid w:val="7DCB05EE"/>
    <w:rsid w:val="7E6B4982"/>
    <w:rsid w:val="7FC1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ind w:firstLine="624"/>
    </w:pPr>
    <w:rPr>
      <w:spacing w:val="4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_Style 2"/>
    <w:qFormat/>
    <w:uiPriority w:val="99"/>
    <w:pPr>
      <w:widowControl w:val="0"/>
      <w:spacing w:line="351" w:lineRule="atLeast"/>
      <w:ind w:firstLine="623"/>
      <w:jc w:val="both"/>
      <w:textAlignment w:val="baseline"/>
    </w:pPr>
    <w:rPr>
      <w:rFonts w:ascii="Times New Roman" w:hAnsi="Times New Roman" w:eastAsia="仿宋_GB2312" w:cs="Times New Roman"/>
      <w:color w:val="000000"/>
      <w:kern w:val="2"/>
      <w:sz w:val="31"/>
      <w:szCs w:val="31"/>
      <w:lang w:val="en-US" w:eastAsia="zh-CN" w:bidi="ar-SA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1885</Words>
  <Characters>1978</Characters>
  <Lines>12</Lines>
  <Paragraphs>3</Paragraphs>
  <TotalTime>0</TotalTime>
  <ScaleCrop>false</ScaleCrop>
  <LinksUpToDate>false</LinksUpToDate>
  <CharactersWithSpaces>2020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2024-10-03T03:18:00Z</dcterms:created>
  <dc:creator>Administrator</dc:creator>
  <cp:lastModifiedBy>lenovo</cp:lastModifiedBy>
  <cp:lastPrinted>2026-04-07T00:48:00Z</cp:lastPrinted>
  <dcterms:modified xsi:type="dcterms:W3CDTF">2026-05-09T00:30:34Z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2A02814622F64ECC87A57DFB3C2E750E_12</vt:lpwstr>
  </property>
  <property fmtid="{D5CDD505-2E9C-101B-9397-08002B2CF9AE}" pid="4" name="KSOTemplateDocerSaveRecord">
    <vt:lpwstr>eyJoZGlkIjoiYWQzYmJiNTRjYzVlNmY2MmQyNDA2YjZhNzA2OTIxZmIifQ==</vt:lpwstr>
  </property>
</Properties>
</file>